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>
          <w:sz w:val="12"/>
          <w:szCs w:val="12"/>
        </w:rPr>
      </w:pPr>
      <w:r>
        <w:rPr>
          <w:sz w:val="12"/>
          <w:szCs w:val="12"/>
        </w:rPr>
        <w:drawing>
          <wp:anchor behindDoc="0" distT="0" distB="0" distL="0" distR="0" simplePos="0" locked="0" layoutInCell="1" allowOverlap="1" relativeHeight="2">
            <wp:simplePos x="0" y="0"/>
            <wp:positionH relativeFrom="column">
              <wp:posOffset>-223520</wp:posOffset>
            </wp:positionH>
            <wp:positionV relativeFrom="paragraph">
              <wp:posOffset>-3810</wp:posOffset>
            </wp:positionV>
            <wp:extent cx="7316470" cy="929005"/>
            <wp:effectExtent l="0" t="0" r="0" b="0"/>
            <wp:wrapSquare wrapText="largest"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16470" cy="9290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jc w:val="center"/>
        <w:rPr>
          <w:rStyle w:val="Style14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312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Как волгоградские семьи распоря</w:t>
      </w:r>
      <w:r>
        <w:rPr>
          <w:rFonts w:cs="Times New Roman" w:ascii="Times New Roman" w:hAnsi="Times New Roman"/>
          <w:b/>
          <w:sz w:val="28"/>
          <w:szCs w:val="28"/>
        </w:rPr>
        <w:t>жаются</w:t>
      </w:r>
      <w:r>
        <w:rPr>
          <w:rFonts w:cs="Times New Roman" w:ascii="Times New Roman" w:hAnsi="Times New Roman"/>
          <w:b/>
          <w:sz w:val="28"/>
          <w:szCs w:val="28"/>
        </w:rPr>
        <w:t xml:space="preserve"> маткапиталом?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ab/>
        <w:t xml:space="preserve">Самым популярным направлением распоряжения материнским (семейным) капиталом остаётся улучшение жилищных условий. На эту цель материнский капитал </w:t>
      </w:r>
      <w:r>
        <w:rPr>
          <w:sz w:val="28"/>
          <w:szCs w:val="28"/>
        </w:rPr>
        <w:t>в августе 2021 года</w:t>
      </w:r>
      <w:r>
        <w:rPr>
          <w:sz w:val="28"/>
          <w:szCs w:val="28"/>
        </w:rPr>
        <w:t xml:space="preserve"> потратили </w:t>
      </w:r>
      <w:r>
        <w:rPr>
          <w:b/>
          <w:bCs/>
          <w:sz w:val="28"/>
          <w:szCs w:val="28"/>
        </w:rPr>
        <w:t>820</w:t>
      </w:r>
      <w:r>
        <w:rPr>
          <w:sz w:val="28"/>
          <w:szCs w:val="28"/>
        </w:rPr>
        <w:t xml:space="preserve"> семей Волгоградской области. </w:t>
      </w:r>
    </w:p>
    <w:p>
      <w:pPr>
        <w:pStyle w:val="Normal"/>
        <w:jc w:val="both"/>
        <w:rPr/>
      </w:pPr>
      <w:r>
        <w:rPr>
          <w:sz w:val="28"/>
          <w:szCs w:val="28"/>
        </w:rPr>
        <w:tab/>
        <w:t xml:space="preserve">Востребованным является расходование средств на оплату образовательных услуг. </w:t>
      </w:r>
      <w:r>
        <w:rPr>
          <w:b/>
          <w:bCs/>
          <w:sz w:val="28"/>
          <w:szCs w:val="28"/>
        </w:rPr>
        <w:t>322</w:t>
      </w:r>
      <w:r>
        <w:rPr>
          <w:sz w:val="28"/>
          <w:szCs w:val="28"/>
        </w:rPr>
        <w:t xml:space="preserve"> семьи направили «материнские» деньги на обучение детей.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ab/>
        <w:t xml:space="preserve">Третьим популярным направлением </w:t>
      </w:r>
      <w:r>
        <w:rPr>
          <w:sz w:val="28"/>
          <w:szCs w:val="28"/>
        </w:rPr>
        <w:t xml:space="preserve">августа </w:t>
      </w:r>
      <w:r>
        <w:rPr>
          <w:sz w:val="28"/>
          <w:szCs w:val="28"/>
        </w:rPr>
        <w:t xml:space="preserve">стало оформление ежемесячной денежной выплаты из средств МСК. Данный вид поддержки выбрали </w:t>
      </w:r>
      <w:r>
        <w:rPr>
          <w:b/>
          <w:bCs/>
          <w:sz w:val="28"/>
          <w:szCs w:val="28"/>
        </w:rPr>
        <w:t>345</w:t>
      </w:r>
      <w:r>
        <w:rPr>
          <w:sz w:val="28"/>
          <w:szCs w:val="28"/>
        </w:rPr>
        <w:t xml:space="preserve"> родителей.  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  <w:tab/>
        <w:t xml:space="preserve">Напомним, материнский (семейный) капитал – мера государственной поддержки российских семей, в которых с 2007 года родился или был усыновлён второй ребёнок. Семьи, в которых, после с 1 января 2020 года появился первый ребёнок, имеют право на материнский капитал в размере </w:t>
      </w:r>
      <w:r>
        <w:rPr>
          <w:b/>
          <w:bCs/>
          <w:sz w:val="28"/>
          <w:szCs w:val="28"/>
        </w:rPr>
        <w:t>483 881,83</w:t>
      </w:r>
      <w:r>
        <w:rPr>
          <w:sz w:val="28"/>
          <w:szCs w:val="28"/>
        </w:rPr>
        <w:t xml:space="preserve"> рубля. </w:t>
      </w:r>
      <w:bookmarkStart w:id="0" w:name="_GoBack"/>
      <w:bookmarkEnd w:id="0"/>
      <w:r>
        <w:rPr>
          <w:sz w:val="28"/>
          <w:szCs w:val="28"/>
        </w:rPr>
        <w:t>Такая же сумма полагается семьям с детьми, если второй, третий или последующие дети появились до 2020 года, а родители ещё не оформили либо не использовали сертификат.</w:t>
      </w:r>
    </w:p>
    <w:p>
      <w:pPr>
        <w:pStyle w:val="Normal"/>
        <w:jc w:val="both"/>
        <w:rPr>
          <w:rFonts w:ascii="Liberation Serif" w:hAnsi="Liberation Serif"/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jc w:val="both"/>
        <w:rPr>
          <w:rFonts w:ascii="Liberation Serif" w:hAnsi="Liberation Serif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ЦЕНТР ПФР № 1</w:t>
      </w:r>
    </w:p>
    <w:p>
      <w:pPr>
        <w:pStyle w:val="Normal"/>
        <w:jc w:val="right"/>
        <w:rPr>
          <w:sz w:val="24"/>
          <w:szCs w:val="24"/>
        </w:rPr>
      </w:pPr>
      <w:r>
        <w:rPr>
          <w:b/>
          <w:bCs/>
          <w:color w:val="006699"/>
          <w:sz w:val="24"/>
          <w:szCs w:val="24"/>
        </w:rPr>
        <w:t>по установлению пенсий</w:t>
      </w:r>
    </w:p>
    <w:p>
      <w:pPr>
        <w:pStyle w:val="Normal"/>
        <w:jc w:val="right"/>
        <w:rPr/>
      </w:pPr>
      <w:r>
        <w:rPr>
          <w:b/>
          <w:bCs/>
          <w:color w:val="006699"/>
          <w:sz w:val="24"/>
          <w:szCs w:val="24"/>
        </w:rPr>
        <w:t>в Волгоградской области</w:t>
      </w:r>
    </w:p>
    <w:sectPr>
      <w:type w:val="nextPage"/>
      <w:pgSz w:w="11906" w:h="16838"/>
      <w:pgMar w:left="567" w:right="567" w:header="0" w:top="567" w:footer="0" w:bottom="567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10"/>
  <w:defaultTabStop w:val="709"/>
  <w:autoHyphenation w:val="fals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imSun" w:cs="Mangal"/>
        <w:sz w:val="20"/>
        <w:szCs w:val="24"/>
        <w:lang w:val="ru-RU" w:eastAsia="zh-CN" w:bidi="hi-IN"/>
      </w:rPr>
    </w:rPrDefault>
    <w:pPrDefault>
      <w:pPr/>
    </w:pPrDefault>
  </w:docDefaults>
  <w:style w:type="paragraph" w:styleId="Normal">
    <w:name w:val="Normal"/>
    <w:qFormat/>
    <w:pPr>
      <w:widowControl w:val="false"/>
      <w:suppressAutoHyphens w:val="true"/>
      <w:bidi w:val="0"/>
      <w:jc w:val="left"/>
    </w:pPr>
    <w:rPr>
      <w:rFonts w:ascii="Liberation Serif" w:hAnsi="Liberation Serif" w:eastAsia="SimSun" w:cs="Mangal"/>
      <w:color w:val="00000A"/>
      <w:sz w:val="24"/>
      <w:szCs w:val="24"/>
      <w:lang w:val="ru-RU" w:eastAsia="zh-CN" w:bidi="hi-IN"/>
    </w:rPr>
  </w:style>
  <w:style w:type="paragraph" w:styleId="1">
    <w:name w:val="Заголовок 1"/>
    <w:basedOn w:val="Style15"/>
    <w:pPr/>
    <w:rPr/>
  </w:style>
  <w:style w:type="paragraph" w:styleId="2">
    <w:name w:val="Заголовок 2"/>
    <w:basedOn w:val="Style15"/>
    <w:pPr/>
    <w:rPr/>
  </w:style>
  <w:style w:type="paragraph" w:styleId="3">
    <w:name w:val="Заголовок 3"/>
    <w:basedOn w:val="Style15"/>
    <w:pPr/>
    <w:rPr/>
  </w:style>
  <w:style w:type="character" w:styleId="11">
    <w:name w:val="Основной шрифт абзаца1"/>
    <w:qFormat/>
    <w:rPr/>
  </w:style>
  <w:style w:type="character" w:styleId="Style11">
    <w:name w:val="Интернет-ссылка"/>
    <w:basedOn w:val="11"/>
    <w:rPr>
      <w:color w:val="0000FF"/>
      <w:u w:val="single"/>
    </w:rPr>
  </w:style>
  <w:style w:type="character" w:styleId="Style12">
    <w:name w:val="Основной шрифт абзаца"/>
    <w:qFormat/>
    <w:rPr/>
  </w:style>
  <w:style w:type="character" w:styleId="Textexposedshow">
    <w:name w:val="text_exposed_show"/>
    <w:basedOn w:val="Style12"/>
    <w:qFormat/>
    <w:rPr/>
  </w:style>
  <w:style w:type="character" w:styleId="Hascaption">
    <w:name w:val="hascaption"/>
    <w:basedOn w:val="Style12"/>
    <w:qFormat/>
    <w:rPr/>
  </w:style>
  <w:style w:type="character" w:styleId="ListLabel2">
    <w:name w:val="ListLabel 2"/>
    <w:qFormat/>
    <w:rPr>
      <w:rFonts w:cs="Symbol"/>
      <w:sz w:val="28"/>
    </w:rPr>
  </w:style>
  <w:style w:type="character" w:styleId="ListLabel3">
    <w:name w:val="ListLabel 3"/>
    <w:qFormat/>
    <w:rPr>
      <w:rFonts w:cs="Symbol"/>
      <w:sz w:val="28"/>
    </w:rPr>
  </w:style>
  <w:style w:type="character" w:styleId="Style13">
    <w:name w:val="Выделение жирным"/>
    <w:rPr>
      <w:b/>
      <w:bCs/>
    </w:rPr>
  </w:style>
  <w:style w:type="character" w:styleId="Style14">
    <w:name w:val="Выделение"/>
    <w:rPr>
      <w:i/>
      <w:iCs/>
    </w:rPr>
  </w:style>
  <w:style w:type="paragraph" w:styleId="Style15">
    <w:name w:val="Заголовок"/>
    <w:basedOn w:val="Normal"/>
    <w:next w:val="Style16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6">
    <w:name w:val="Основной текст"/>
    <w:basedOn w:val="Normal"/>
    <w:pPr>
      <w:spacing w:lineRule="auto" w:line="288" w:before="0" w:after="140"/>
    </w:pPr>
    <w:rPr/>
  </w:style>
  <w:style w:type="paragraph" w:styleId="Style17">
    <w:name w:val="Список"/>
    <w:basedOn w:val="Style16"/>
    <w:pPr/>
    <w:rPr>
      <w:rFonts w:cs="Mangal"/>
    </w:rPr>
  </w:style>
  <w:style w:type="paragraph" w:styleId="Style18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cs="Mangal"/>
    </w:rPr>
  </w:style>
  <w:style w:type="paragraph" w:styleId="Style20">
    <w:name w:val="Основной текст с отступом"/>
    <w:basedOn w:val="Normal"/>
    <w:pPr>
      <w:ind w:left="0" w:right="0" w:firstLine="709"/>
      <w:jc w:val="both"/>
    </w:pPr>
    <w:rPr/>
  </w:style>
  <w:style w:type="paragraph" w:styleId="Style21">
    <w:name w:val="Содержимое врезки"/>
    <w:basedOn w:val="Normal"/>
    <w:qFormat/>
    <w:pPr/>
    <w:rPr/>
  </w:style>
  <w:style w:type="paragraph" w:styleId="Style22">
    <w:name w:val="Верхний колонтитул"/>
    <w:basedOn w:val="Normal"/>
    <w:pPr/>
    <w:rPr/>
  </w:style>
  <w:style w:type="paragraph" w:styleId="Style23">
    <w:name w:val="Блочная цитата"/>
    <w:basedOn w:val="Normal"/>
    <w:qFormat/>
    <w:pPr/>
    <w:rPr/>
  </w:style>
  <w:style w:type="paragraph" w:styleId="Style24">
    <w:name w:val="Заглавие"/>
    <w:basedOn w:val="Style15"/>
    <w:pPr/>
    <w:rPr/>
  </w:style>
  <w:style w:type="paragraph" w:styleId="Style25">
    <w:name w:val="Подзаголовок"/>
    <w:basedOn w:val="Style15"/>
    <w:pPr/>
    <w:rPr/>
  </w:style>
  <w:style w:type="paragraph" w:styleId="Style26">
    <w:name w:val="Содержимое таблицы"/>
    <w:basedOn w:val="Normal"/>
    <w:qFormat/>
    <w:pPr>
      <w:suppressLineNumbers/>
    </w:pPr>
    <w:rPr/>
  </w:style>
  <w:style w:type="paragraph" w:styleId="NormalWeb">
    <w:name w:val="Normal (Web)"/>
    <w:basedOn w:val="Normal"/>
    <w:qFormat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otalTime>15</TotalTime>
  <Application>LibreOffice/5.0.4.2$Windows_x86 LibreOffice_project/2b9802c1994aa0b7dc6079e128979269cf95bc78</Application>
  <Paragraphs>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2016-02-02T14:25:47Z</dcterms:created>
  <dc:language>ru-RU</dc:language>
  <dcterms:modified xsi:type="dcterms:W3CDTF">2021-09-20T08:17:03Z</dcterms:modified>
  <cp:revision>124</cp:revision>
</cp:coreProperties>
</file>